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83" w:rsidRPr="00B624E5" w:rsidRDefault="00D605AA" w:rsidP="00D605AA">
      <w:pPr>
        <w:pStyle w:val="1"/>
        <w:rPr>
          <w:sz w:val="36"/>
        </w:rPr>
      </w:pPr>
      <w:bookmarkStart w:id="0" w:name="_GoBack"/>
      <w:bookmarkEnd w:id="0"/>
      <w:r w:rsidRPr="00B624E5">
        <w:rPr>
          <w:sz w:val="36"/>
        </w:rPr>
        <w:t>Статусы и цветовые обозначения для результатов выходного контроля обогащения</w:t>
      </w:r>
      <w:r w:rsidR="00D67A25">
        <w:rPr>
          <w:sz w:val="36"/>
        </w:rPr>
        <w:t xml:space="preserve"> в ДТ-синтезе</w:t>
      </w:r>
    </w:p>
    <w:p w:rsidR="00827498" w:rsidRDefault="00D67A25" w:rsidP="00D67A25">
      <w:r>
        <w:t xml:space="preserve">Контроль качества </w:t>
      </w:r>
      <w:proofErr w:type="spellStart"/>
      <w:r>
        <w:t>олигов</w:t>
      </w:r>
      <w:proofErr w:type="spellEnd"/>
      <w:r>
        <w:t xml:space="preserve"> обогащения осуществляется</w:t>
      </w:r>
      <w:r w:rsidR="00A24976">
        <w:t xml:space="preserve"> методами </w:t>
      </w:r>
      <w:r w:rsidR="00A24976">
        <w:rPr>
          <w:lang w:val="en-US"/>
        </w:rPr>
        <w:t>ESI</w:t>
      </w:r>
      <w:r w:rsidR="00A24976" w:rsidRPr="00A24976">
        <w:t xml:space="preserve"> </w:t>
      </w:r>
      <w:r w:rsidR="00A24976">
        <w:rPr>
          <w:lang w:val="en-US"/>
        </w:rPr>
        <w:t>MS</w:t>
      </w:r>
      <w:r w:rsidR="00A24976" w:rsidRPr="00A24976">
        <w:t xml:space="preserve"> </w:t>
      </w:r>
      <w:r w:rsidR="00A24976">
        <w:t>и КЭФ</w:t>
      </w:r>
      <w:r>
        <w:t xml:space="preserve"> по </w:t>
      </w:r>
      <w:r w:rsidR="00A24976">
        <w:t xml:space="preserve">соответствующим </w:t>
      </w:r>
      <w:r>
        <w:t>регламент</w:t>
      </w:r>
      <w:r w:rsidR="00A24976">
        <w:t>ам</w:t>
      </w:r>
      <w:r>
        <w:t xml:space="preserve">. </w:t>
      </w:r>
    </w:p>
    <w:p w:rsidR="00827498" w:rsidRDefault="00D67A25" w:rsidP="00D67A25">
      <w:r>
        <w:t xml:space="preserve">Единственное расхождение с регламентом для </w:t>
      </w:r>
      <w:proofErr w:type="spellStart"/>
      <w:r w:rsidR="00827498">
        <w:t>олигов</w:t>
      </w:r>
      <w:proofErr w:type="spellEnd"/>
      <w:r w:rsidR="00827498">
        <w:t xml:space="preserve"> </w:t>
      </w:r>
      <w:r>
        <w:t xml:space="preserve">обогащения состоит в расчете чистоты одновременно по двум </w:t>
      </w:r>
      <w:r w:rsidR="00A24976">
        <w:t>результатам</w:t>
      </w:r>
      <w:r>
        <w:t xml:space="preserve"> анализа. </w:t>
      </w:r>
      <w:r w:rsidR="00A24976">
        <w:t>Из-за</w:t>
      </w:r>
      <w:r>
        <w:t xml:space="preserve"> этого статусы «контроль пройден» и «контроль не пройден» отдельно для </w:t>
      </w:r>
      <w:r w:rsidRPr="00A24976">
        <w:rPr>
          <w:lang w:val="en-US"/>
        </w:rPr>
        <w:t>ESI</w:t>
      </w:r>
      <w:r w:rsidRPr="00D67A25">
        <w:t xml:space="preserve"> </w:t>
      </w:r>
      <w:r>
        <w:t>или для КЭФ теряют смысл.</w:t>
      </w:r>
      <w:r w:rsidR="00A24976">
        <w:t xml:space="preserve"> </w:t>
      </w:r>
    </w:p>
    <w:p w:rsidR="00D67A25" w:rsidRPr="00A24976" w:rsidRDefault="00A24976" w:rsidP="00D67A2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Используются три вида статусов: «</w:t>
      </w:r>
      <w:r w:rsidRPr="00A24976">
        <w:rPr>
          <w:b/>
          <w:color w:val="FFFFFF" w:themeColor="background1"/>
          <w:highlight w:val="blue"/>
        </w:rPr>
        <w:t>контроль выполнен</w:t>
      </w:r>
      <w:r>
        <w:t>», «</w:t>
      </w:r>
      <w:r w:rsidRPr="00A24976">
        <w:rPr>
          <w:b/>
          <w:color w:val="FFFFFF" w:themeColor="background1"/>
          <w:highlight w:val="red"/>
        </w:rPr>
        <w:t>контроль не пройден</w:t>
      </w:r>
      <w:r>
        <w:t xml:space="preserve">» (только для </w:t>
      </w:r>
      <w:r>
        <w:rPr>
          <w:lang w:val="en-US"/>
        </w:rPr>
        <w:t>ESI</w:t>
      </w:r>
      <w:r w:rsidRPr="00A24976">
        <w:t xml:space="preserve"> </w:t>
      </w:r>
      <w:r>
        <w:rPr>
          <w:lang w:val="en-US"/>
        </w:rPr>
        <w:t>MS</w:t>
      </w:r>
      <w:r>
        <w:t>) и «</w:t>
      </w:r>
      <w:r w:rsidRPr="00A24976">
        <w:rPr>
          <w:highlight w:val="yellow"/>
        </w:rPr>
        <w:t>анализ невозможен</w:t>
      </w:r>
      <w:r>
        <w:t>».</w:t>
      </w:r>
    </w:p>
    <w:p w:rsidR="00D67A25" w:rsidRDefault="00D67A25" w:rsidP="00D67A25">
      <w:pPr>
        <w:pStyle w:val="a3"/>
        <w:numPr>
          <w:ilvl w:val="0"/>
          <w:numId w:val="4"/>
        </w:numPr>
      </w:pPr>
      <w:r>
        <w:t xml:space="preserve">При наличии </w:t>
      </w:r>
      <w:r w:rsidRPr="00827498">
        <w:rPr>
          <w:b/>
        </w:rPr>
        <w:t>любой</w:t>
      </w:r>
      <w:r>
        <w:t xml:space="preserve"> цифры в результате контроля данным мето</w:t>
      </w:r>
      <w:r w:rsidR="00A24976">
        <w:t>до</w:t>
      </w:r>
      <w:r>
        <w:t>м ставим статус «</w:t>
      </w:r>
      <w:r w:rsidRPr="00827498">
        <w:rPr>
          <w:b/>
        </w:rPr>
        <w:t>контроль выполнен</w:t>
      </w:r>
      <w:r>
        <w:t xml:space="preserve">». </w:t>
      </w:r>
    </w:p>
    <w:p w:rsidR="00827498" w:rsidRPr="00A24976" w:rsidRDefault="00827498" w:rsidP="00827498">
      <w:pPr>
        <w:pStyle w:val="a3"/>
      </w:pPr>
    </w:p>
    <w:p w:rsidR="00D67A25" w:rsidRPr="00D67A25" w:rsidRDefault="00FA168F" w:rsidP="00D67A25">
      <w:pPr>
        <w:pStyle w:val="a3"/>
        <w:numPr>
          <w:ilvl w:val="0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FA168F">
        <w:t>Д</w:t>
      </w:r>
      <w:r w:rsidR="00D67A25" w:rsidRPr="00FA168F">
        <w:t>ля КЭФ</w:t>
      </w:r>
      <w:r w:rsidR="00D67A25">
        <w:t xml:space="preserve"> </w:t>
      </w:r>
      <w:r w:rsidRPr="00827498">
        <w:t>отсутствует</w:t>
      </w:r>
      <w:r>
        <w:t xml:space="preserve"> </w:t>
      </w:r>
      <w:r w:rsidR="00D67A25">
        <w:t xml:space="preserve">статус «контроль </w:t>
      </w:r>
      <w:r>
        <w:t>не пройден</w:t>
      </w:r>
      <w:r w:rsidR="00D67A25">
        <w:t>»</w:t>
      </w:r>
      <w:r>
        <w:t>. Есть два вида статусов «</w:t>
      </w:r>
      <w:r w:rsidRPr="00A24976">
        <w:t>контроль выполнен</w:t>
      </w:r>
      <w:r>
        <w:t>» и «</w:t>
      </w:r>
      <w:r w:rsidRPr="00A24976">
        <w:t>анализ невозможен</w:t>
      </w:r>
      <w:r>
        <w:t>».</w:t>
      </w:r>
    </w:p>
    <w:p w:rsidR="00D67A25" w:rsidRPr="00A24976" w:rsidRDefault="00D67A25" w:rsidP="00A24976">
      <w:pPr>
        <w:pStyle w:val="a3"/>
        <w:numPr>
          <w:ilvl w:val="1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В случае, если мажорный пик выделить не удалось – чистота «0», комментарий «забор». </w:t>
      </w:r>
      <w:r w:rsidR="00FA168F">
        <w:t>Ставим статус «контроль выполнен».</w:t>
      </w:r>
    </w:p>
    <w:p w:rsidR="00FA168F" w:rsidRPr="00A24976" w:rsidRDefault="00FA168F" w:rsidP="00A24976">
      <w:pPr>
        <w:pStyle w:val="a3"/>
        <w:numPr>
          <w:ilvl w:val="1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В случае, если концентрации </w:t>
      </w:r>
      <w:proofErr w:type="spellStart"/>
      <w:r>
        <w:t>олига</w:t>
      </w:r>
      <w:proofErr w:type="spellEnd"/>
      <w:r>
        <w:t xml:space="preserve"> недостаточно для анализа и интенсивность пика ниже установленной по регламенту – чистота «0», комментарий «низкая концентрация». Ставим статус «контроль выполнен».</w:t>
      </w:r>
    </w:p>
    <w:p w:rsidR="00FA168F" w:rsidRPr="00827498" w:rsidRDefault="00FA168F" w:rsidP="00A24976">
      <w:pPr>
        <w:pStyle w:val="a3"/>
        <w:numPr>
          <w:ilvl w:val="1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В случае, если для </w:t>
      </w:r>
      <w:proofErr w:type="spellStart"/>
      <w:r>
        <w:t>олига</w:t>
      </w:r>
      <w:proofErr w:type="spellEnd"/>
      <w:r>
        <w:t xml:space="preserve"> невозможно получить адекватную </w:t>
      </w:r>
      <w:proofErr w:type="spellStart"/>
      <w:r>
        <w:t>электрофореграмму</w:t>
      </w:r>
      <w:proofErr w:type="spellEnd"/>
      <w:r>
        <w:t xml:space="preserve"> и эта ситуация воспроизводится - чистота «0». Ставим статус «анализ невозможен». Подробнее случаи использования этого статуса описаны ниже.</w:t>
      </w:r>
    </w:p>
    <w:p w:rsidR="00827498" w:rsidRPr="00A24976" w:rsidRDefault="00827498" w:rsidP="00827498">
      <w:pPr>
        <w:pStyle w:val="a3"/>
        <w:ind w:left="144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827498" w:rsidRPr="00A24976" w:rsidRDefault="00FA168F" w:rsidP="00827498">
      <w:pPr>
        <w:pStyle w:val="a3"/>
        <w:numPr>
          <w:ilvl w:val="0"/>
          <w:numId w:val="4"/>
        </w:numPr>
      </w:pPr>
      <w:r>
        <w:t xml:space="preserve">Для </w:t>
      </w:r>
      <w:r>
        <w:rPr>
          <w:lang w:val="en-US"/>
        </w:rPr>
        <w:t>ESI</w:t>
      </w:r>
      <w:r w:rsidRPr="00FA168F">
        <w:t xml:space="preserve"> </w:t>
      </w:r>
      <w:r>
        <w:rPr>
          <w:lang w:val="en-US"/>
        </w:rPr>
        <w:t>MS</w:t>
      </w:r>
      <w:r w:rsidRPr="00FA168F">
        <w:t xml:space="preserve"> </w:t>
      </w:r>
      <w:r>
        <w:t>есть три вида статусов «</w:t>
      </w:r>
      <w:r w:rsidRPr="00A24976">
        <w:t>контроль выполнен</w:t>
      </w:r>
      <w:r>
        <w:t>», «</w:t>
      </w:r>
      <w:r w:rsidRPr="00A24976">
        <w:t>контроль не пройден</w:t>
      </w:r>
      <w:r>
        <w:t>» и «</w:t>
      </w:r>
      <w:r w:rsidRPr="00A24976">
        <w:t>анализ невозможен</w:t>
      </w:r>
      <w:r>
        <w:t>».</w:t>
      </w:r>
    </w:p>
    <w:p w:rsidR="00FA168F" w:rsidRPr="00A24976" w:rsidRDefault="00A24976" w:rsidP="00A24976">
      <w:pPr>
        <w:pStyle w:val="a3"/>
        <w:numPr>
          <w:ilvl w:val="1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Статус «контроль не пройден» ставится в </w:t>
      </w:r>
      <w:r w:rsidR="00FA168F">
        <w:t>ед</w:t>
      </w:r>
      <w:r>
        <w:t>инственном случае, когда фактическая масса не соответствует ожидаемой. Чистота «0».</w:t>
      </w:r>
    </w:p>
    <w:p w:rsidR="00A24976" w:rsidRPr="00A24976" w:rsidRDefault="00A24976" w:rsidP="003B0992">
      <w:pPr>
        <w:pStyle w:val="a3"/>
        <w:numPr>
          <w:ilvl w:val="1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В случае, если для </w:t>
      </w:r>
      <w:proofErr w:type="spellStart"/>
      <w:r>
        <w:t>олига</w:t>
      </w:r>
      <w:proofErr w:type="spellEnd"/>
      <w:r>
        <w:t xml:space="preserve"> невозможно получить адекватный масс-спектр и эта ситуация воспроизводится - чистота «0». Ставим статус «анализ невозможен». </w:t>
      </w:r>
    </w:p>
    <w:p w:rsidR="00D67A25" w:rsidRPr="00FA168F" w:rsidRDefault="00D67A25" w:rsidP="00FA168F">
      <w:pPr>
        <w:pStyle w:val="a3"/>
        <w:numPr>
          <w:ilvl w:val="0"/>
          <w:numId w:val="4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B624E5" w:rsidRDefault="00B624E5" w:rsidP="00B624E5">
      <w:pPr>
        <w:pStyle w:val="2"/>
      </w:pPr>
      <w:r w:rsidRPr="00B624E5">
        <w:lastRenderedPageBreak/>
        <w:t>Для разработчиков</w:t>
      </w:r>
    </w:p>
    <w:p w:rsidR="00B624E5" w:rsidRPr="00B624E5" w:rsidRDefault="00B624E5" w:rsidP="001D52FD">
      <w:r>
        <w:t>З</w:t>
      </w:r>
      <w:r w:rsidR="001D52FD" w:rsidRPr="00B624E5">
        <w:t xml:space="preserve">апрашиваю новый статус в результатах проведения контроля для </w:t>
      </w:r>
      <w:r w:rsidR="001D52FD" w:rsidRPr="00B624E5">
        <w:rPr>
          <w:lang w:val="en-US"/>
        </w:rPr>
        <w:t>ESI</w:t>
      </w:r>
      <w:r w:rsidR="001D52FD" w:rsidRPr="00B624E5">
        <w:t xml:space="preserve"> и для КЭФ. Кнопка «Анализ невозможен», цвет </w:t>
      </w:r>
      <w:r w:rsidR="00FA168F">
        <w:t xml:space="preserve">для кнопки и отображения в таблице </w:t>
      </w:r>
      <w:proofErr w:type="spellStart"/>
      <w:r w:rsidR="00FA168F">
        <w:t>олигов</w:t>
      </w:r>
      <w:proofErr w:type="spellEnd"/>
      <w:r w:rsidR="00FA168F">
        <w:t xml:space="preserve"> обогащения </w:t>
      </w:r>
      <w:r w:rsidR="001D52FD" w:rsidRPr="00B624E5">
        <w:t xml:space="preserve">лимонно-желтый </w:t>
      </w:r>
      <w:r w:rsidR="00FA168F">
        <w:t>–</w:t>
      </w:r>
      <w:r w:rsidR="001D52FD" w:rsidRPr="00B624E5">
        <w:t xml:space="preserve"> </w:t>
      </w:r>
      <w:r w:rsidR="00FA168F">
        <w:t xml:space="preserve">например, </w:t>
      </w:r>
      <w:proofErr w:type="spellStart"/>
      <w:r w:rsidR="001D52FD" w:rsidRPr="00B624E5">
        <w:t>rgb</w:t>
      </w:r>
      <w:proofErr w:type="spellEnd"/>
      <w:r w:rsidR="001D52FD" w:rsidRPr="00B624E5">
        <w:t xml:space="preserve">(255, 255, 155). </w:t>
      </w:r>
      <w:r w:rsidR="00300699">
        <w:t>Чистота для этого статуса всегда «0%».</w:t>
      </w:r>
    </w:p>
    <w:p w:rsidR="00300699" w:rsidRPr="00B624E5" w:rsidRDefault="001D52FD" w:rsidP="001D52FD">
      <w:r w:rsidRPr="00B624E5">
        <w:t>Применяться статус будет для определенных случа</w:t>
      </w:r>
      <w:r w:rsidR="00B624E5" w:rsidRPr="00B624E5">
        <w:t>ев</w:t>
      </w:r>
      <w:r w:rsidRPr="00B624E5">
        <w:t xml:space="preserve"> неудавшегося выходного контроля</w:t>
      </w:r>
      <w:r w:rsidR="00B624E5" w:rsidRPr="00B624E5">
        <w:t xml:space="preserve"> </w:t>
      </w:r>
      <w:proofErr w:type="spellStart"/>
      <w:r w:rsidR="00B624E5" w:rsidRPr="00B624E5">
        <w:t>олигов</w:t>
      </w:r>
      <w:proofErr w:type="spellEnd"/>
      <w:r w:rsidR="00B624E5" w:rsidRPr="00B624E5">
        <w:t xml:space="preserve"> обогащения. Случаи применения будут описаны ниже.</w:t>
      </w:r>
    </w:p>
    <w:p w:rsidR="001D52FD" w:rsidRDefault="001D52FD" w:rsidP="001D52FD">
      <w:r w:rsidRPr="00B624E5">
        <w:rPr>
          <w:noProof/>
        </w:rPr>
        <w:drawing>
          <wp:inline distT="0" distB="0" distL="0" distR="0">
            <wp:extent cx="8810625" cy="40653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579" cy="40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8F" w:rsidRPr="00B624E5" w:rsidRDefault="00FA168F" w:rsidP="001D52FD">
      <w:r>
        <w:t xml:space="preserve">Новый статус можно попросить скрыть, так как он редко будет использоваться. Например, добавить иконку </w:t>
      </w:r>
      <w:r w:rsidRPr="00FA168F">
        <w:rPr>
          <w:noProof/>
        </w:rPr>
        <w:drawing>
          <wp:inline distT="0" distB="0" distL="0" distR="0" wp14:anchorId="60D015FD" wp14:editId="4450BED6">
            <wp:extent cx="123842" cy="181000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под которой будет скрываться статус «анализ невозможен». Либо же выбрать любое другое размещение в интерфейсе для удобства использования УВК.</w:t>
      </w:r>
    </w:p>
    <w:p w:rsidR="002C3774" w:rsidRDefault="00B624E5" w:rsidP="00300699">
      <w:pPr>
        <w:pStyle w:val="2"/>
      </w:pPr>
      <w:r w:rsidRPr="00B624E5">
        <w:lastRenderedPageBreak/>
        <w:t>Случаи применения статуса «</w:t>
      </w:r>
      <w:r w:rsidR="00D67A25">
        <w:t>а</w:t>
      </w:r>
      <w:r w:rsidRPr="00B624E5">
        <w:t>нализ невозможен»</w:t>
      </w:r>
    </w:p>
    <w:p w:rsidR="002C3774" w:rsidRPr="002C3774" w:rsidRDefault="002C3774" w:rsidP="002C3774">
      <w:r>
        <w:t xml:space="preserve">Статус «анализ невозможен» ставится </w:t>
      </w:r>
      <w:proofErr w:type="spellStart"/>
      <w:r>
        <w:t>олигам</w:t>
      </w:r>
      <w:proofErr w:type="spellEnd"/>
      <w:r>
        <w:t xml:space="preserve"> обогащения для того, чтобы выявить воспроизводящиеся отклонения в поведении данной последовательности на контроле. Необходимо отделить ситуации, где отклонение связано </w:t>
      </w:r>
      <w:r w:rsidR="00D67A25">
        <w:t xml:space="preserve">с </w:t>
      </w:r>
      <w:r>
        <w:t xml:space="preserve">последовательностью конкретного </w:t>
      </w:r>
      <w:proofErr w:type="spellStart"/>
      <w:r>
        <w:t>олига</w:t>
      </w:r>
      <w:proofErr w:type="spellEnd"/>
      <w:r>
        <w:t xml:space="preserve"> от ситуаций, связанных с низким качеством синтеза или низкой концентрацией для контроля. </w:t>
      </w:r>
    </w:p>
    <w:p w:rsidR="00B624E5" w:rsidRDefault="00B624E5" w:rsidP="00B624E5">
      <w:pPr>
        <w:pStyle w:val="a3"/>
        <w:numPr>
          <w:ilvl w:val="0"/>
          <w:numId w:val="2"/>
        </w:numPr>
      </w:pPr>
      <w:r>
        <w:t xml:space="preserve">Неадекватный вид </w:t>
      </w:r>
      <w:proofErr w:type="spellStart"/>
      <w:r>
        <w:t>электрофореграммы</w:t>
      </w:r>
      <w:proofErr w:type="spellEnd"/>
      <w:r>
        <w:t xml:space="preserve"> при первом контроле – например, уширенный пик. Делаем повторную постановку на контроль. Если ситуация воспроизводится, ставим статус «анализ невозможен».</w:t>
      </w:r>
    </w:p>
    <w:p w:rsidR="00B624E5" w:rsidRPr="00B624E5" w:rsidRDefault="00B624E5" w:rsidP="00300699">
      <w:r>
        <w:t xml:space="preserve">Необходимо убедиться, что </w:t>
      </w:r>
      <w:proofErr w:type="spellStart"/>
      <w:r>
        <w:t>электрофореграмма</w:t>
      </w:r>
      <w:proofErr w:type="spellEnd"/>
      <w:r>
        <w:t xml:space="preserve"> выглядит корректно </w:t>
      </w:r>
      <w:r w:rsidR="002C3774">
        <w:t>(нет сдвигов базовой линии в области группы пиков и т.д.) в соответствии с контролем качества постановки по регламенту.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B624E5" w:rsidTr="00B624E5">
        <w:tc>
          <w:tcPr>
            <w:tcW w:w="7280" w:type="dxa"/>
          </w:tcPr>
          <w:p w:rsidR="00B624E5" w:rsidRDefault="00B624E5" w:rsidP="00B624E5">
            <w:r w:rsidRPr="00B624E5">
              <w:rPr>
                <w:noProof/>
              </w:rPr>
              <w:drawing>
                <wp:inline distT="0" distB="0" distL="0" distR="0" wp14:anchorId="76D53418" wp14:editId="6C3C792C">
                  <wp:extent cx="4320000" cy="3859600"/>
                  <wp:effectExtent l="0" t="0" r="444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8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B624E5" w:rsidRDefault="00B624E5" w:rsidP="00B624E5">
            <w:r w:rsidRPr="00B624E5">
              <w:rPr>
                <w:noProof/>
              </w:rPr>
              <w:drawing>
                <wp:inline distT="0" distB="0" distL="0" distR="0" wp14:anchorId="7715997F" wp14:editId="12AE9E9E">
                  <wp:extent cx="4429125" cy="38761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526" cy="387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4E5" w:rsidRPr="00B624E5" w:rsidRDefault="00B624E5" w:rsidP="00B624E5"/>
    <w:p w:rsidR="00D605AA" w:rsidRDefault="002C3774" w:rsidP="00300699">
      <w:pPr>
        <w:pStyle w:val="a3"/>
        <w:numPr>
          <w:ilvl w:val="0"/>
          <w:numId w:val="2"/>
        </w:numPr>
      </w:pPr>
      <w:r>
        <w:t xml:space="preserve">Низкая интенсивность пика при исходной концентрации </w:t>
      </w:r>
      <w:proofErr w:type="spellStart"/>
      <w:r>
        <w:t>олига</w:t>
      </w:r>
      <w:proofErr w:type="spellEnd"/>
      <w:r>
        <w:t xml:space="preserve"> в </w:t>
      </w:r>
      <w:proofErr w:type="spellStart"/>
      <w:r>
        <w:t>аликвоте</w:t>
      </w:r>
      <w:proofErr w:type="spellEnd"/>
      <w:r>
        <w:t xml:space="preserve"> выше 50 </w:t>
      </w:r>
      <w:proofErr w:type="spellStart"/>
      <w:r>
        <w:t>пмоль</w:t>
      </w:r>
      <w:proofErr w:type="spellEnd"/>
      <w:r>
        <w:t>/</w:t>
      </w:r>
      <w:proofErr w:type="spellStart"/>
      <w:r>
        <w:t>мкл</w:t>
      </w:r>
      <w:proofErr w:type="spellEnd"/>
      <w:r>
        <w:t>. Делаем повторную постановку на контроль. Если ситуация воспроизводится, ставим статус «анализ невозможен».</w:t>
      </w:r>
    </w:p>
    <w:p w:rsidR="002C3774" w:rsidRPr="002C3774" w:rsidRDefault="002C3774" w:rsidP="00300699">
      <w:r>
        <w:t xml:space="preserve">Обратите внимание, что </w:t>
      </w:r>
      <w:r w:rsidR="00300699">
        <w:t xml:space="preserve">необходимо ставить статус «контроль выполнен» </w:t>
      </w:r>
      <w:r>
        <w:t xml:space="preserve">при </w:t>
      </w:r>
      <w:r w:rsidR="00300699">
        <w:t xml:space="preserve">неудавшейся постановке, связанной с </w:t>
      </w:r>
      <w:r>
        <w:t>низкой концентраци</w:t>
      </w:r>
      <w:r w:rsidR="00300699">
        <w:t>ей</w:t>
      </w:r>
      <w:r>
        <w:t xml:space="preserve"> </w:t>
      </w:r>
      <w:proofErr w:type="spellStart"/>
      <w:r>
        <w:t>олига</w:t>
      </w:r>
      <w:proofErr w:type="spellEnd"/>
      <w:r w:rsidR="00300699">
        <w:t>. Н</w:t>
      </w:r>
      <w:r>
        <w:t xml:space="preserve">е нужно ставить статус «анализ невозможен» при низкой концентрации </w:t>
      </w:r>
      <w:proofErr w:type="spellStart"/>
      <w:r>
        <w:t>олига</w:t>
      </w:r>
      <w:proofErr w:type="spellEnd"/>
      <w:r>
        <w:t xml:space="preserve"> и интенсивности пика.</w:t>
      </w:r>
    </w:p>
    <w:p w:rsidR="00D605AA" w:rsidRPr="00B624E5" w:rsidRDefault="00D605AA">
      <w:r w:rsidRPr="00B624E5">
        <w:rPr>
          <w:noProof/>
        </w:rPr>
        <w:drawing>
          <wp:inline distT="0" distB="0" distL="0" distR="0" wp14:anchorId="2DCAA8B1" wp14:editId="25D0AF9B">
            <wp:extent cx="4320000" cy="3782482"/>
            <wp:effectExtent l="0" t="0" r="444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DF" w:rsidRPr="00300699" w:rsidRDefault="00300699" w:rsidP="00300699">
      <w:pPr>
        <w:pStyle w:val="a3"/>
        <w:numPr>
          <w:ilvl w:val="0"/>
          <w:numId w:val="2"/>
        </w:numPr>
      </w:pPr>
      <w:r>
        <w:t xml:space="preserve">Случаев </w:t>
      </w:r>
      <w:r w:rsidR="00D67A25">
        <w:t xml:space="preserve">странного поведения </w:t>
      </w:r>
      <w:proofErr w:type="spellStart"/>
      <w:r w:rsidR="00D67A25">
        <w:t>олигов</w:t>
      </w:r>
      <w:proofErr w:type="spellEnd"/>
      <w:r w:rsidR="00D67A25">
        <w:t xml:space="preserve"> обогащения на </w:t>
      </w:r>
      <w:r w:rsidR="00D67A25">
        <w:rPr>
          <w:lang w:val="en-US"/>
        </w:rPr>
        <w:t>ESI</w:t>
      </w:r>
      <w:r w:rsidR="00D67A25" w:rsidRPr="00D67A25">
        <w:t xml:space="preserve"> </w:t>
      </w:r>
      <w:r w:rsidR="00D67A25">
        <w:t xml:space="preserve">описано мало. Ставим статус «анализ невозможен» если воспроизводимо не удается получить результат методом </w:t>
      </w:r>
      <w:r w:rsidR="00D67A25">
        <w:rPr>
          <w:lang w:val="en-US"/>
        </w:rPr>
        <w:t>ESI</w:t>
      </w:r>
      <w:r w:rsidR="00D67A25" w:rsidRPr="00D67A25">
        <w:t xml:space="preserve"> </w:t>
      </w:r>
      <w:r w:rsidR="00D67A25">
        <w:rPr>
          <w:lang w:val="en-US"/>
        </w:rPr>
        <w:t>MS</w:t>
      </w:r>
      <w:r w:rsidR="00D67A25" w:rsidRPr="00D67A25">
        <w:t xml:space="preserve"> </w:t>
      </w:r>
      <w:r w:rsidR="00D67A25">
        <w:t xml:space="preserve">при адекватной концентрации </w:t>
      </w:r>
      <w:proofErr w:type="spellStart"/>
      <w:r w:rsidR="00D67A25">
        <w:t>олига</w:t>
      </w:r>
      <w:proofErr w:type="spellEnd"/>
      <w:r w:rsidR="00D67A25">
        <w:t xml:space="preserve"> и хорошем качестве постановки.</w:t>
      </w:r>
    </w:p>
    <w:sectPr w:rsidR="00EC20DF" w:rsidRPr="00300699" w:rsidSect="001D5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B1D4A"/>
    <w:multiLevelType w:val="hybridMultilevel"/>
    <w:tmpl w:val="CFF0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762C"/>
    <w:multiLevelType w:val="hybridMultilevel"/>
    <w:tmpl w:val="C802778C"/>
    <w:lvl w:ilvl="0" w:tplc="613CD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CA5"/>
    <w:multiLevelType w:val="hybridMultilevel"/>
    <w:tmpl w:val="FEC2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C6D"/>
    <w:multiLevelType w:val="hybridMultilevel"/>
    <w:tmpl w:val="EC18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AA"/>
    <w:rsid w:val="001D52FD"/>
    <w:rsid w:val="002C3774"/>
    <w:rsid w:val="00300699"/>
    <w:rsid w:val="00320D83"/>
    <w:rsid w:val="005860FD"/>
    <w:rsid w:val="00827498"/>
    <w:rsid w:val="00A24976"/>
    <w:rsid w:val="00B624E5"/>
    <w:rsid w:val="00D605AA"/>
    <w:rsid w:val="00D67A25"/>
    <w:rsid w:val="00EC20DF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C224-2198-4358-B90F-6880829F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A25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0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24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D52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2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24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B6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Малеки</dc:creator>
  <cp:keywords/>
  <dc:description/>
  <cp:lastModifiedBy>Людмила Домбровская</cp:lastModifiedBy>
  <cp:revision>2</cp:revision>
  <dcterms:created xsi:type="dcterms:W3CDTF">2025-11-12T18:37:00Z</dcterms:created>
  <dcterms:modified xsi:type="dcterms:W3CDTF">2025-11-12T18:37:00Z</dcterms:modified>
</cp:coreProperties>
</file>