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B7B" w:rsidRDefault="00661B7B" w:rsidP="0017185A">
      <w:pPr>
        <w:ind w:firstLine="426"/>
        <w:rPr>
          <w:lang w:val="ru-RU"/>
        </w:rPr>
      </w:pPr>
      <w:r>
        <w:rPr>
          <w:lang w:val="ru-RU"/>
        </w:rPr>
        <w:t xml:space="preserve">Наборы и </w:t>
      </w:r>
      <w:proofErr w:type="spellStart"/>
      <w:r>
        <w:rPr>
          <w:lang w:val="ru-RU"/>
        </w:rPr>
        <w:t>олиги</w:t>
      </w:r>
      <w:proofErr w:type="spellEnd"/>
      <w:r>
        <w:rPr>
          <w:lang w:val="ru-RU"/>
        </w:rPr>
        <w:t xml:space="preserve"> для Флуо-5 являются стандартами красок. Поэтому их концентрация рассчитывается не </w:t>
      </w:r>
      <w:r w:rsidR="0017185A">
        <w:rPr>
          <w:lang w:val="ru-RU"/>
        </w:rPr>
        <w:t xml:space="preserve">по </w:t>
      </w:r>
      <w:r>
        <w:rPr>
          <w:lang w:val="ru-RU"/>
        </w:rPr>
        <w:t xml:space="preserve">содержанию </w:t>
      </w:r>
      <w:proofErr w:type="spellStart"/>
      <w:r>
        <w:rPr>
          <w:lang w:val="ru-RU"/>
        </w:rPr>
        <w:t>олига</w:t>
      </w:r>
      <w:proofErr w:type="spellEnd"/>
      <w:r>
        <w:rPr>
          <w:lang w:val="ru-RU"/>
        </w:rPr>
        <w:t xml:space="preserve">, а по краске – измеряется на другой длине волны и с другими коэффициентами. На УВК концентрация стандартов подтверждается на </w:t>
      </w:r>
      <w:proofErr w:type="spellStart"/>
      <w:r>
        <w:rPr>
          <w:lang w:val="ru-RU"/>
        </w:rPr>
        <w:t>флуоране</w:t>
      </w:r>
      <w:proofErr w:type="spellEnd"/>
      <w:r w:rsidR="00A3772A">
        <w:rPr>
          <w:lang w:val="ru-RU"/>
        </w:rPr>
        <w:t>.</w:t>
      </w:r>
      <w:r w:rsidR="009D7E1B">
        <w:rPr>
          <w:lang w:val="ru-RU"/>
        </w:rPr>
        <w:t xml:space="preserve"> Такие </w:t>
      </w:r>
      <w:proofErr w:type="spellStart"/>
      <w:r w:rsidR="009D7E1B">
        <w:rPr>
          <w:lang w:val="ru-RU"/>
        </w:rPr>
        <w:t>олиги</w:t>
      </w:r>
      <w:proofErr w:type="spellEnd"/>
      <w:r w:rsidR="009D7E1B">
        <w:rPr>
          <w:lang w:val="ru-RU"/>
        </w:rPr>
        <w:t xml:space="preserve"> могут быть как индивидуальными образцами, так и набором. Для работы с набором понадобиться новая </w:t>
      </w:r>
      <w:r w:rsidR="00656A11">
        <w:rPr>
          <w:b/>
          <w:lang w:val="ru-RU"/>
        </w:rPr>
        <w:t>страница</w:t>
      </w:r>
      <w:r w:rsidR="009D7E1B" w:rsidRPr="009D7E1B">
        <w:rPr>
          <w:b/>
          <w:lang w:val="ru-RU"/>
        </w:rPr>
        <w:t xml:space="preserve"> в «Контроль качества» - «ВК Флуо-5»</w:t>
      </w:r>
      <w:r w:rsidR="009D7E1B">
        <w:rPr>
          <w:lang w:val="ru-RU"/>
        </w:rPr>
        <w:t>.</w:t>
      </w:r>
    </w:p>
    <w:p w:rsidR="009D7E1B" w:rsidRDefault="009D7E1B" w:rsidP="007F6803">
      <w:pPr>
        <w:ind w:firstLine="426"/>
        <w:rPr>
          <w:lang w:val="ru-RU"/>
        </w:rPr>
      </w:pPr>
      <w:r>
        <w:rPr>
          <w:lang w:val="ru-RU"/>
        </w:rPr>
        <w:t xml:space="preserve">Индивидуальный образец – обычный выходной контроль, </w:t>
      </w:r>
      <w:r w:rsidR="00323C89">
        <w:rPr>
          <w:lang w:val="ru-RU"/>
        </w:rPr>
        <w:t xml:space="preserve">но он имеет другую методику проверки на </w:t>
      </w:r>
      <w:proofErr w:type="spellStart"/>
      <w:r w:rsidR="00323C89">
        <w:rPr>
          <w:lang w:val="ru-RU"/>
        </w:rPr>
        <w:t>флуоране</w:t>
      </w:r>
      <w:proofErr w:type="spellEnd"/>
      <w:r w:rsidR="00323C89">
        <w:rPr>
          <w:lang w:val="ru-RU"/>
        </w:rPr>
        <w:t xml:space="preserve"> - </w:t>
      </w:r>
      <w:r w:rsidR="00FC6C59">
        <w:rPr>
          <w:lang w:val="ru-RU"/>
        </w:rPr>
        <w:t xml:space="preserve">на стандартный показатель </w:t>
      </w:r>
      <w:r w:rsidR="00FC6C59">
        <w:t>C</w:t>
      </w:r>
      <w:r w:rsidR="00FC6C59" w:rsidRPr="00FC6C59">
        <w:rPr>
          <w:lang w:val="ru-RU"/>
        </w:rPr>
        <w:t>/</w:t>
      </w:r>
      <w:r w:rsidR="00FC6C59">
        <w:t>Co</w:t>
      </w:r>
      <w:r w:rsidR="00323C89">
        <w:rPr>
          <w:lang w:val="ru-RU"/>
        </w:rPr>
        <w:t xml:space="preserve"> (в </w:t>
      </w:r>
      <w:r w:rsidR="00323C89">
        <w:t>TD</w:t>
      </w:r>
      <w:r w:rsidR="00323C89" w:rsidRPr="00323C89">
        <w:rPr>
          <w:lang w:val="ru-RU"/>
        </w:rPr>
        <w:t>50)</w:t>
      </w:r>
      <w:r w:rsidR="00FC6C59">
        <w:rPr>
          <w:lang w:val="ru-RU"/>
        </w:rPr>
        <w:t xml:space="preserve"> и на концентрацию по краске</w:t>
      </w:r>
      <w:r w:rsidR="00323C89" w:rsidRPr="00323C89">
        <w:rPr>
          <w:lang w:val="ru-RU"/>
        </w:rPr>
        <w:t xml:space="preserve"> (</w:t>
      </w:r>
      <w:r w:rsidR="00323C89">
        <w:rPr>
          <w:lang w:val="ru-RU"/>
        </w:rPr>
        <w:t xml:space="preserve">в </w:t>
      </w:r>
      <w:r w:rsidR="00323C89">
        <w:t>PRS</w:t>
      </w:r>
      <w:r w:rsidR="00323C89">
        <w:rPr>
          <w:lang w:val="ru-RU"/>
        </w:rPr>
        <w:t>), а также отслеживаются длина волны поглощения и длина волны испускания (флуор</w:t>
      </w:r>
      <w:r w:rsidR="00C772CA">
        <w:rPr>
          <w:lang w:val="ru-RU"/>
        </w:rPr>
        <w:t>е</w:t>
      </w:r>
      <w:r w:rsidR="00323C89">
        <w:rPr>
          <w:lang w:val="ru-RU"/>
        </w:rPr>
        <w:t>сценция)</w:t>
      </w:r>
      <w:r w:rsidR="00FC6C59">
        <w:rPr>
          <w:lang w:val="ru-RU"/>
        </w:rPr>
        <w:t>.</w:t>
      </w:r>
      <w:r w:rsidR="00430AF4" w:rsidRPr="00430AF4">
        <w:rPr>
          <w:lang w:val="ru-RU"/>
        </w:rPr>
        <w:t xml:space="preserve"> </w:t>
      </w:r>
      <w:r w:rsidR="00430AF4">
        <w:rPr>
          <w:lang w:val="ru-RU"/>
        </w:rPr>
        <w:t>Передается с участков УПР и УВП.</w:t>
      </w:r>
      <w:r w:rsidR="0017655F">
        <w:rPr>
          <w:lang w:val="ru-RU"/>
        </w:rPr>
        <w:t xml:space="preserve"> Измерения проводятся в разных буферах, так </w:t>
      </w:r>
      <w:r w:rsidR="007F6803">
        <w:rPr>
          <w:lang w:val="ru-RU"/>
        </w:rPr>
        <w:t>что, понадобится</w:t>
      </w:r>
      <w:r w:rsidR="0017655F">
        <w:rPr>
          <w:lang w:val="ru-RU"/>
        </w:rPr>
        <w:t xml:space="preserve"> </w:t>
      </w:r>
      <w:r w:rsidR="00904CD1" w:rsidRPr="00904CD1">
        <w:rPr>
          <w:b/>
          <w:lang w:val="ru-RU"/>
        </w:rPr>
        <w:t xml:space="preserve">новый тип измерения на </w:t>
      </w:r>
      <w:proofErr w:type="spellStart"/>
      <w:r w:rsidR="00904CD1" w:rsidRPr="00904CD1">
        <w:rPr>
          <w:b/>
          <w:lang w:val="ru-RU"/>
        </w:rPr>
        <w:t>флуоране</w:t>
      </w:r>
      <w:proofErr w:type="spellEnd"/>
      <w:r w:rsidR="00323C89">
        <w:rPr>
          <w:b/>
          <w:lang w:val="ru-RU"/>
        </w:rPr>
        <w:t xml:space="preserve"> – «Измерение по краске»</w:t>
      </w:r>
      <w:r w:rsidR="0017655F">
        <w:rPr>
          <w:lang w:val="ru-RU"/>
        </w:rPr>
        <w:t>.</w:t>
      </w:r>
    </w:p>
    <w:p w:rsidR="00FC6C59" w:rsidRDefault="00FC6C59" w:rsidP="0017185A">
      <w:pPr>
        <w:ind w:firstLine="426"/>
        <w:rPr>
          <w:b/>
          <w:lang w:val="ru-RU"/>
        </w:rPr>
      </w:pPr>
      <w:r>
        <w:rPr>
          <w:lang w:val="ru-RU"/>
        </w:rPr>
        <w:t xml:space="preserve">Набор стандартов – передается отделом «Производство». Для них </w:t>
      </w:r>
      <w:r w:rsidR="00430AF4">
        <w:rPr>
          <w:lang w:val="ru-RU"/>
        </w:rPr>
        <w:t xml:space="preserve">требуется только проверка на </w:t>
      </w:r>
      <w:proofErr w:type="spellStart"/>
      <w:r w:rsidR="00430AF4">
        <w:rPr>
          <w:lang w:val="ru-RU"/>
        </w:rPr>
        <w:t>флуоране</w:t>
      </w:r>
      <w:proofErr w:type="spellEnd"/>
      <w:r w:rsidR="00904CD1">
        <w:rPr>
          <w:lang w:val="ru-RU"/>
        </w:rPr>
        <w:t xml:space="preserve"> в одном буфере</w:t>
      </w:r>
      <w:r w:rsidR="00430AF4">
        <w:rPr>
          <w:lang w:val="ru-RU"/>
        </w:rPr>
        <w:t xml:space="preserve"> –</w:t>
      </w:r>
      <w:r w:rsidR="00656A11">
        <w:rPr>
          <w:lang w:val="ru-RU"/>
        </w:rPr>
        <w:t xml:space="preserve"> длины волн поглощения/испускания и </w:t>
      </w:r>
      <w:r w:rsidR="00430AF4">
        <w:rPr>
          <w:lang w:val="ru-RU"/>
        </w:rPr>
        <w:t>концентрация по краске.</w:t>
      </w:r>
      <w:r w:rsidR="00323C89">
        <w:rPr>
          <w:lang w:val="ru-RU"/>
        </w:rPr>
        <w:t xml:space="preserve"> Для них </w:t>
      </w:r>
      <w:r w:rsidR="00323C89" w:rsidRPr="00323C89">
        <w:rPr>
          <w:b/>
          <w:lang w:val="ru-RU"/>
        </w:rPr>
        <w:t xml:space="preserve">нужен другой тип измерения на </w:t>
      </w:r>
      <w:proofErr w:type="spellStart"/>
      <w:r w:rsidR="00323C89" w:rsidRPr="00323C89">
        <w:rPr>
          <w:b/>
          <w:lang w:val="ru-RU"/>
        </w:rPr>
        <w:t>флуоране</w:t>
      </w:r>
      <w:proofErr w:type="spellEnd"/>
      <w:r w:rsidR="00323C89" w:rsidRPr="00323C89">
        <w:rPr>
          <w:b/>
          <w:lang w:val="ru-RU"/>
        </w:rPr>
        <w:t xml:space="preserve"> «ВК Флуо-5»</w:t>
      </w:r>
    </w:p>
    <w:p w:rsidR="0049140F" w:rsidRDefault="0049140F" w:rsidP="0017185A">
      <w:pPr>
        <w:ind w:firstLine="426"/>
        <w:rPr>
          <w:b/>
          <w:lang w:val="ru-RU"/>
        </w:rPr>
      </w:pPr>
    </w:p>
    <w:p w:rsidR="0049140F" w:rsidRPr="0049140F" w:rsidRDefault="0049140F" w:rsidP="0049140F">
      <w:pPr>
        <w:ind w:firstLine="426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Набор Флуо-5</w:t>
      </w:r>
    </w:p>
    <w:p w:rsidR="00A3772A" w:rsidRDefault="009D7E1B" w:rsidP="0017185A">
      <w:pPr>
        <w:ind w:firstLine="426"/>
        <w:rPr>
          <w:lang w:val="ru-RU"/>
        </w:rPr>
      </w:pPr>
      <w:r>
        <w:rPr>
          <w:lang w:val="ru-RU"/>
        </w:rPr>
        <w:t>Для проверки набора н</w:t>
      </w:r>
      <w:r w:rsidR="00A3772A">
        <w:rPr>
          <w:lang w:val="ru-RU"/>
        </w:rPr>
        <w:t xml:space="preserve">а участок передается пакет с пробирками из другого отдела. </w:t>
      </w:r>
      <w:r>
        <w:rPr>
          <w:lang w:val="ru-RU"/>
        </w:rPr>
        <w:t xml:space="preserve">Пробирки не будут иметь </w:t>
      </w:r>
      <w:proofErr w:type="spellStart"/>
      <w:r>
        <w:rPr>
          <w:lang w:val="ru-RU"/>
        </w:rPr>
        <w:t>баркоды</w:t>
      </w:r>
      <w:proofErr w:type="spellEnd"/>
      <w:r>
        <w:rPr>
          <w:lang w:val="ru-RU"/>
        </w:rPr>
        <w:t xml:space="preserve"> и какую-то </w:t>
      </w:r>
      <w:r w:rsidR="00DB7A2B">
        <w:rPr>
          <w:lang w:val="ru-RU"/>
        </w:rPr>
        <w:t>предысторию</w:t>
      </w:r>
      <w:r>
        <w:rPr>
          <w:lang w:val="ru-RU"/>
        </w:rPr>
        <w:t xml:space="preserve"> в системе. Так что при поступлении заявки на проверку набор</w:t>
      </w:r>
      <w:r w:rsidR="00656A11">
        <w:rPr>
          <w:lang w:val="ru-RU"/>
        </w:rPr>
        <w:t>а</w:t>
      </w:r>
      <w:r>
        <w:rPr>
          <w:lang w:val="ru-RU"/>
        </w:rPr>
        <w:t xml:space="preserve">, </w:t>
      </w:r>
      <w:r w:rsidRPr="009D7E1B">
        <w:rPr>
          <w:b/>
          <w:lang w:val="ru-RU"/>
        </w:rPr>
        <w:t>оператору нужно внести пробирки в систему</w:t>
      </w:r>
      <w:r>
        <w:rPr>
          <w:lang w:val="ru-RU"/>
        </w:rPr>
        <w:t xml:space="preserve"> и присвоить им </w:t>
      </w:r>
      <w:proofErr w:type="spellStart"/>
      <w:r>
        <w:rPr>
          <w:lang w:val="ru-RU"/>
        </w:rPr>
        <w:t>баркоды</w:t>
      </w:r>
      <w:proofErr w:type="spellEnd"/>
      <w:r>
        <w:rPr>
          <w:lang w:val="ru-RU"/>
        </w:rPr>
        <w:t>. После чего пробирки серии появятся на страничке «</w:t>
      </w:r>
      <w:proofErr w:type="spellStart"/>
      <w:r>
        <w:rPr>
          <w:lang w:val="ru-RU"/>
        </w:rPr>
        <w:t>олиги</w:t>
      </w:r>
      <w:proofErr w:type="spellEnd"/>
      <w:r>
        <w:rPr>
          <w:lang w:val="ru-RU"/>
        </w:rPr>
        <w:t xml:space="preserve"> на УВК»</w:t>
      </w:r>
      <w:r w:rsidR="00323C89">
        <w:rPr>
          <w:lang w:val="ru-RU"/>
        </w:rPr>
        <w:t xml:space="preserve"> и на страничке «ВК Флуо-5»</w:t>
      </w:r>
      <w:r>
        <w:rPr>
          <w:lang w:val="ru-RU"/>
        </w:rPr>
        <w:t>.</w:t>
      </w:r>
      <w:r w:rsidR="007E5AFF">
        <w:rPr>
          <w:lang w:val="ru-RU"/>
        </w:rPr>
        <w:t xml:space="preserve"> </w:t>
      </w:r>
      <w:r w:rsidR="0017655F" w:rsidRPr="00656A11">
        <w:rPr>
          <w:b/>
          <w:lang w:val="ru-RU"/>
        </w:rPr>
        <w:t>Нужен функционал по заносу пробирок</w:t>
      </w:r>
      <w:r w:rsidR="0017655F">
        <w:rPr>
          <w:lang w:val="ru-RU"/>
        </w:rPr>
        <w:t>.</w:t>
      </w:r>
      <w:r w:rsidR="00656A11">
        <w:rPr>
          <w:lang w:val="ru-RU"/>
        </w:rPr>
        <w:t xml:space="preserve"> Кажда</w:t>
      </w:r>
      <w:r w:rsidR="007D187F">
        <w:rPr>
          <w:lang w:val="ru-RU"/>
        </w:rPr>
        <w:t>я пробирка будет самостоятельным</w:t>
      </w:r>
      <w:r w:rsidR="00656A11">
        <w:rPr>
          <w:lang w:val="ru-RU"/>
        </w:rPr>
        <w:t xml:space="preserve"> </w:t>
      </w:r>
      <w:r w:rsidR="007D187F">
        <w:rPr>
          <w:lang w:val="ru-RU"/>
        </w:rPr>
        <w:t>образцом</w:t>
      </w:r>
      <w:r w:rsidR="00656A11">
        <w:rPr>
          <w:lang w:val="ru-RU"/>
        </w:rPr>
        <w:t xml:space="preserve"> – чтобы было возможно поставить перестановку</w:t>
      </w:r>
      <w:r w:rsidR="00323C89">
        <w:rPr>
          <w:lang w:val="ru-RU"/>
        </w:rPr>
        <w:t>.</w:t>
      </w:r>
    </w:p>
    <w:p w:rsidR="00323C89" w:rsidRPr="00FD19EF" w:rsidRDefault="00323C89" w:rsidP="0017185A">
      <w:pPr>
        <w:ind w:firstLine="426"/>
        <w:rPr>
          <w:lang w:val="ru-RU"/>
        </w:rPr>
      </w:pPr>
      <w:r>
        <w:rPr>
          <w:lang w:val="ru-RU"/>
        </w:rPr>
        <w:t>Для удобства изначальный набор можно вносить по шаблону с внесенными названиями, один раз прописать для всех внешнюю серию набора и даты фасовки/годности. Также удобно, если сам файл заявки можно б</w:t>
      </w:r>
      <w:r w:rsidR="00C772CA">
        <w:rPr>
          <w:lang w:val="ru-RU"/>
        </w:rPr>
        <w:t>удет</w:t>
      </w:r>
      <w:r>
        <w:rPr>
          <w:lang w:val="ru-RU"/>
        </w:rPr>
        <w:t xml:space="preserve"> прикрепить. Для одиночных пробирок функционал заноса меньше</w:t>
      </w:r>
      <w:r w:rsidR="00CF6C5F">
        <w:rPr>
          <w:lang w:val="ru-RU"/>
        </w:rPr>
        <w:t>.</w:t>
      </w:r>
      <w:r w:rsidR="00FD19EF" w:rsidRPr="00FD19EF">
        <w:rPr>
          <w:lang w:val="ru-RU"/>
        </w:rPr>
        <w:t xml:space="preserve"> </w:t>
      </w:r>
    </w:p>
    <w:p w:rsidR="00430AF4" w:rsidRDefault="00323C89" w:rsidP="0017185A">
      <w:pPr>
        <w:ind w:firstLine="426"/>
        <w:rPr>
          <w:lang w:val="ru-RU"/>
        </w:rPr>
      </w:pPr>
      <w:r w:rsidRPr="00323C89">
        <w:rPr>
          <w:noProof/>
        </w:rPr>
        <w:lastRenderedPageBreak/>
        <w:drawing>
          <wp:inline distT="0" distB="0" distL="0" distR="0">
            <wp:extent cx="5557364" cy="4934585"/>
            <wp:effectExtent l="0" t="0" r="5715" b="0"/>
            <wp:docPr id="1" name="Рисунок 1" descr="M:\Синтез\Участок выходного контроля\ДТ-синтез доработки\Флуо-5\внесение флуо-5 в систем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интез\Участок выходного контроля\ДТ-синтез доработки\Флуо-5\внесение флуо-5 в систем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58" cy="493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C5F" w:rsidRDefault="00CF6C5F" w:rsidP="0017185A">
      <w:pPr>
        <w:ind w:firstLine="426"/>
        <w:rPr>
          <w:lang w:val="ru-RU"/>
        </w:rPr>
      </w:pPr>
      <w:r w:rsidRPr="00CF6C5F">
        <w:rPr>
          <w:noProof/>
        </w:rPr>
        <w:lastRenderedPageBreak/>
        <w:drawing>
          <wp:inline distT="0" distB="0" distL="0" distR="0">
            <wp:extent cx="5943600" cy="3412446"/>
            <wp:effectExtent l="0" t="0" r="0" b="0"/>
            <wp:docPr id="5" name="Рисунок 5" descr="M:\Синтез\Участок выходного контроля\ДТ-синтез доработки\Флуо-5\Страница ВК Флу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интез\Участок выходного контроля\ДТ-синтез доработки\Флуо-5\Страница ВК Флуо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85A" w:rsidRDefault="0017185A" w:rsidP="0017185A">
      <w:pPr>
        <w:ind w:firstLine="426"/>
        <w:rPr>
          <w:lang w:val="ru-RU"/>
        </w:rPr>
      </w:pPr>
      <w:r w:rsidRPr="00972175">
        <w:rPr>
          <w:u w:val="single"/>
          <w:lang w:val="ru-RU"/>
        </w:rPr>
        <w:t xml:space="preserve">Планирование постановки на </w:t>
      </w:r>
      <w:proofErr w:type="spellStart"/>
      <w:r w:rsidRPr="00972175">
        <w:rPr>
          <w:u w:val="single"/>
          <w:lang w:val="ru-RU"/>
        </w:rPr>
        <w:t>флуоране</w:t>
      </w:r>
      <w:proofErr w:type="spellEnd"/>
      <w:r w:rsidR="007F6803" w:rsidRPr="00656A11">
        <w:rPr>
          <w:u w:val="single"/>
          <w:lang w:val="ru-RU"/>
        </w:rPr>
        <w:t xml:space="preserve"> </w:t>
      </w:r>
      <w:r w:rsidR="007F6803">
        <w:rPr>
          <w:u w:val="single"/>
          <w:lang w:val="ru-RU"/>
        </w:rPr>
        <w:t>для наборов Флуо-5</w:t>
      </w:r>
      <w:r>
        <w:rPr>
          <w:lang w:val="ru-RU"/>
        </w:rPr>
        <w:t xml:space="preserve">. Нужен отдельный тип измерения </w:t>
      </w:r>
      <w:r w:rsidRPr="007F6803">
        <w:rPr>
          <w:b/>
          <w:lang w:val="ru-RU"/>
        </w:rPr>
        <w:t>«Измерение ВК Флуо-5»</w:t>
      </w:r>
      <w:r>
        <w:rPr>
          <w:lang w:val="ru-RU"/>
        </w:rPr>
        <w:t xml:space="preserve">. Стандартно при этом измерении берется </w:t>
      </w:r>
      <w:proofErr w:type="spellStart"/>
      <w:r>
        <w:rPr>
          <w:lang w:val="ru-RU"/>
        </w:rPr>
        <w:t>аликвота</w:t>
      </w:r>
      <w:proofErr w:type="spellEnd"/>
      <w:r>
        <w:rPr>
          <w:lang w:val="ru-RU"/>
        </w:rPr>
        <w:t xml:space="preserve"> – 10 </w:t>
      </w:r>
      <w:proofErr w:type="spellStart"/>
      <w:r>
        <w:rPr>
          <w:lang w:val="ru-RU"/>
        </w:rPr>
        <w:t>мкл</w:t>
      </w:r>
      <w:proofErr w:type="spellEnd"/>
      <w:r>
        <w:rPr>
          <w:lang w:val="ru-RU"/>
        </w:rPr>
        <w:t xml:space="preserve">, </w:t>
      </w:r>
      <w:r w:rsidR="006E69B9" w:rsidRPr="006B5543">
        <w:rPr>
          <w:lang w:val="ru-RU"/>
        </w:rPr>
        <w:t>растворитель – Р</w:t>
      </w:r>
      <w:r w:rsidR="004320A0" w:rsidRPr="006B5543">
        <w:t>RS</w:t>
      </w:r>
      <w:r w:rsidR="006E69B9" w:rsidRPr="006B5543">
        <w:rPr>
          <w:lang w:val="ru-RU"/>
        </w:rPr>
        <w:t xml:space="preserve"> (</w:t>
      </w:r>
      <w:r w:rsidR="006E69B9">
        <w:t>PP</w:t>
      </w:r>
      <w:r w:rsidR="006E69B9" w:rsidRPr="006E69B9">
        <w:rPr>
          <w:lang w:val="ru-RU"/>
        </w:rPr>
        <w:t>)</w:t>
      </w:r>
      <w:r w:rsidR="00972175">
        <w:rPr>
          <w:lang w:val="ru-RU"/>
        </w:rPr>
        <w:t xml:space="preserve"> </w:t>
      </w:r>
      <w:bookmarkStart w:id="0" w:name="_GoBack"/>
      <w:bookmarkEnd w:id="0"/>
    </w:p>
    <w:p w:rsidR="00972175" w:rsidRDefault="00972175" w:rsidP="0017185A">
      <w:pPr>
        <w:ind w:firstLine="426"/>
        <w:rPr>
          <w:lang w:val="ru-RU"/>
        </w:rPr>
      </w:pPr>
      <w:r w:rsidRPr="00972175">
        <w:rPr>
          <w:u w:val="single"/>
          <w:lang w:val="ru-RU"/>
        </w:rPr>
        <w:t xml:space="preserve">Постановка. </w:t>
      </w:r>
      <w:r w:rsidRPr="00972175">
        <w:rPr>
          <w:lang w:val="ru-RU"/>
        </w:rPr>
        <w:t xml:space="preserve">Записывается </w:t>
      </w:r>
      <w:r>
        <w:rPr>
          <w:lang w:val="ru-RU"/>
        </w:rPr>
        <w:t xml:space="preserve">полный спектр абсорбции (поглощения). Файл полного спектра нужно прикрепить. С помощь специальной программы оператор просматривает спектр и вносит в </w:t>
      </w:r>
      <w:proofErr w:type="spellStart"/>
      <w:r>
        <w:rPr>
          <w:lang w:val="ru-RU"/>
        </w:rPr>
        <w:t>дт</w:t>
      </w:r>
      <w:proofErr w:type="spellEnd"/>
      <w:r>
        <w:rPr>
          <w:lang w:val="ru-RU"/>
        </w:rPr>
        <w:t xml:space="preserve">-синтез вручную значения </w:t>
      </w:r>
      <w:proofErr w:type="spellStart"/>
      <w:r>
        <w:t>Ao</w:t>
      </w:r>
      <w:proofErr w:type="spellEnd"/>
      <w:r w:rsidRPr="00972175">
        <w:rPr>
          <w:lang w:val="ru-RU"/>
        </w:rPr>
        <w:t xml:space="preserve"> </w:t>
      </w:r>
      <w:r>
        <w:rPr>
          <w:lang w:val="ru-RU"/>
        </w:rPr>
        <w:t xml:space="preserve">и </w:t>
      </w:r>
      <w:r>
        <w:t>Ad</w:t>
      </w:r>
      <w:r w:rsidRPr="00972175">
        <w:rPr>
          <w:lang w:val="ru-RU"/>
        </w:rPr>
        <w:t xml:space="preserve"> (</w:t>
      </w:r>
      <w:r>
        <w:rPr>
          <w:lang w:val="ru-RU"/>
        </w:rPr>
        <w:t xml:space="preserve">оптическую плотность при длине волны </w:t>
      </w:r>
      <w:proofErr w:type="spellStart"/>
      <w:r w:rsidR="00A02213">
        <w:rPr>
          <w:lang w:val="ru-RU"/>
        </w:rPr>
        <w:t>олига</w:t>
      </w:r>
      <w:proofErr w:type="spellEnd"/>
      <w:r w:rsidR="00A02213">
        <w:rPr>
          <w:lang w:val="ru-RU"/>
        </w:rPr>
        <w:t xml:space="preserve"> и длине волны красителя). </w:t>
      </w:r>
      <w:r w:rsidR="00A02213" w:rsidRPr="00656A11">
        <w:rPr>
          <w:lang w:val="ru-RU"/>
        </w:rPr>
        <w:t xml:space="preserve">Также нужно записать при какой длине волны по спектру есть максимум для краски. Эти значения могут варьироваться </w:t>
      </w:r>
      <w:r w:rsidR="00A02213" w:rsidRPr="00656A11">
        <w:rPr>
          <w:u w:val="single"/>
          <w:lang w:val="ru-RU"/>
        </w:rPr>
        <w:t>+</w:t>
      </w:r>
      <w:r w:rsidR="00A02213" w:rsidRPr="00656A11">
        <w:rPr>
          <w:lang w:val="ru-RU"/>
        </w:rPr>
        <w:t>3. Со</w:t>
      </w:r>
      <w:r w:rsidR="00A02213">
        <w:rPr>
          <w:lang w:val="ru-RU"/>
        </w:rPr>
        <w:t xml:space="preserve"> значениями </w:t>
      </w:r>
      <w:proofErr w:type="spellStart"/>
      <w:r w:rsidR="00A02213">
        <w:t>Ao</w:t>
      </w:r>
      <w:proofErr w:type="spellEnd"/>
      <w:r w:rsidR="00A02213">
        <w:rPr>
          <w:lang w:val="ru-RU"/>
        </w:rPr>
        <w:t xml:space="preserve"> и</w:t>
      </w:r>
      <w:r w:rsidR="00A02213" w:rsidRPr="00A02213">
        <w:rPr>
          <w:lang w:val="ru-RU"/>
        </w:rPr>
        <w:t xml:space="preserve"> </w:t>
      </w:r>
      <w:r w:rsidR="00A02213">
        <w:t>Ad</w:t>
      </w:r>
      <w:r w:rsidR="00A02213">
        <w:rPr>
          <w:lang w:val="ru-RU"/>
        </w:rPr>
        <w:t xml:space="preserve"> запускаем расчет концентраций согласно </w:t>
      </w:r>
      <w:proofErr w:type="spellStart"/>
      <w:r w:rsidR="00A02213">
        <w:t>fluocalc</w:t>
      </w:r>
      <w:proofErr w:type="spellEnd"/>
      <w:r w:rsidR="00DF54D0">
        <w:rPr>
          <w:lang w:val="ru-RU"/>
        </w:rPr>
        <w:t xml:space="preserve">, но полученное значение </w:t>
      </w:r>
      <w:r w:rsidR="00DF54D0">
        <w:t>Cd</w:t>
      </w:r>
      <w:r w:rsidR="00DF54D0">
        <w:rPr>
          <w:lang w:val="ru-RU"/>
        </w:rPr>
        <w:t xml:space="preserve"> необходимо </w:t>
      </w:r>
      <w:proofErr w:type="spellStart"/>
      <w:r w:rsidR="00DF54D0">
        <w:rPr>
          <w:lang w:val="ru-RU"/>
        </w:rPr>
        <w:t>домножить</w:t>
      </w:r>
      <w:proofErr w:type="spellEnd"/>
      <w:r w:rsidR="00DF54D0">
        <w:rPr>
          <w:lang w:val="ru-RU"/>
        </w:rPr>
        <w:t xml:space="preserve"> на 70 – так получается один из выходн</w:t>
      </w:r>
      <w:r w:rsidR="00656A11">
        <w:rPr>
          <w:lang w:val="ru-RU"/>
        </w:rPr>
        <w:t>ых</w:t>
      </w:r>
      <w:r w:rsidR="00DF54D0">
        <w:rPr>
          <w:lang w:val="ru-RU"/>
        </w:rPr>
        <w:t xml:space="preserve"> параметров для этого типа </w:t>
      </w:r>
      <w:proofErr w:type="spellStart"/>
      <w:r w:rsidR="00DF54D0">
        <w:rPr>
          <w:lang w:val="ru-RU"/>
        </w:rPr>
        <w:t>олигов</w:t>
      </w:r>
      <w:proofErr w:type="spellEnd"/>
      <w:r w:rsidR="00DF54D0">
        <w:rPr>
          <w:lang w:val="ru-RU"/>
        </w:rPr>
        <w:t xml:space="preserve"> – концентрация по краске. В результатах анализов необходимо её указывать с пометкой, что концентрация рассчитана по краске.</w:t>
      </w:r>
      <w:r w:rsidR="00CF6C5F">
        <w:rPr>
          <w:lang w:val="ru-RU"/>
        </w:rPr>
        <w:t xml:space="preserve"> </w:t>
      </w:r>
      <w:r w:rsidR="007D187F">
        <w:rPr>
          <w:lang w:val="ru-RU"/>
        </w:rPr>
        <w:t>Обычный расчет концентрации можно оставить на странице постановки – привычно видеть все цифры расчета.</w:t>
      </w:r>
      <w:r w:rsidR="00CF6C5F">
        <w:rPr>
          <w:lang w:val="ru-RU"/>
        </w:rPr>
        <w:t xml:space="preserve"> </w:t>
      </w:r>
    </w:p>
    <w:p w:rsidR="00CF6C5F" w:rsidRDefault="00DF54D0" w:rsidP="0017185A">
      <w:pPr>
        <w:ind w:firstLine="426"/>
        <w:rPr>
          <w:lang w:val="ru-RU"/>
        </w:rPr>
      </w:pPr>
      <w:r>
        <w:rPr>
          <w:lang w:val="ru-RU"/>
        </w:rPr>
        <w:t xml:space="preserve">Также нужно записать для </w:t>
      </w:r>
      <w:proofErr w:type="spellStart"/>
      <w:r>
        <w:rPr>
          <w:lang w:val="ru-RU"/>
        </w:rPr>
        <w:t>олигов</w:t>
      </w:r>
      <w:proofErr w:type="spellEnd"/>
      <w:r>
        <w:rPr>
          <w:lang w:val="ru-RU"/>
        </w:rPr>
        <w:t xml:space="preserve"> спектры испускания и сохранить в </w:t>
      </w:r>
      <w:proofErr w:type="spellStart"/>
      <w:r>
        <w:rPr>
          <w:lang w:val="ru-RU"/>
        </w:rPr>
        <w:t>дт</w:t>
      </w:r>
      <w:proofErr w:type="spellEnd"/>
      <w:r>
        <w:rPr>
          <w:lang w:val="ru-RU"/>
        </w:rPr>
        <w:t xml:space="preserve">-синтез. Из данного спектра оператор </w:t>
      </w:r>
      <w:r w:rsidRPr="00CF6C5F">
        <w:rPr>
          <w:lang w:val="ru-RU"/>
        </w:rPr>
        <w:t>записывает длину волны испускания для краски</w:t>
      </w:r>
      <w:r w:rsidR="00CF6C5F">
        <w:rPr>
          <w:lang w:val="ru-RU"/>
        </w:rPr>
        <w:t xml:space="preserve">. Длина волны также может варьироваться </w:t>
      </w:r>
      <w:r w:rsidR="00CF6C5F" w:rsidRPr="00CF6C5F">
        <w:rPr>
          <w:u w:val="single"/>
          <w:lang w:val="ru-RU"/>
        </w:rPr>
        <w:t>+</w:t>
      </w:r>
      <w:r w:rsidR="00CF6C5F">
        <w:rPr>
          <w:lang w:val="ru-RU"/>
        </w:rPr>
        <w:t xml:space="preserve">3. </w:t>
      </w:r>
    </w:p>
    <w:p w:rsidR="00DF54D0" w:rsidRDefault="00CF6C5F" w:rsidP="0017185A">
      <w:pPr>
        <w:ind w:firstLine="426"/>
        <w:rPr>
          <w:lang w:val="ru-RU"/>
        </w:rPr>
      </w:pPr>
      <w:r>
        <w:rPr>
          <w:lang w:val="ru-RU"/>
        </w:rPr>
        <w:t xml:space="preserve">В постановке удобно иметь </w:t>
      </w:r>
      <w:r w:rsidRPr="00CF6C5F">
        <w:rPr>
          <w:b/>
          <w:lang w:val="ru-RU"/>
        </w:rPr>
        <w:t>подсказки</w:t>
      </w:r>
      <w:r>
        <w:rPr>
          <w:lang w:val="ru-RU"/>
        </w:rPr>
        <w:t xml:space="preserve"> по значениям длины волны поглощения и длины волны испускания. Таблицу со стандартными значениями прикрепим в конце файла.</w:t>
      </w:r>
    </w:p>
    <w:p w:rsidR="00FD19EF" w:rsidRDefault="00FD19EF" w:rsidP="0017185A">
      <w:pPr>
        <w:ind w:firstLine="426"/>
        <w:rPr>
          <w:lang w:val="ru-RU"/>
        </w:rPr>
      </w:pPr>
      <w:r>
        <w:rPr>
          <w:lang w:val="ru-RU"/>
        </w:rPr>
        <w:t xml:space="preserve">На странице ВК Флуо-5 – если контроль не проходит хотя бы одни образец из набора, то оператор бракует весь набор и ждет следующую серию. Отправлять в брак и в архив вручную, чтобы, в случае разборок по качеству, были видны все результаты анализов. </w:t>
      </w:r>
    </w:p>
    <w:p w:rsidR="00656A11" w:rsidRDefault="00CF6C5F" w:rsidP="0017185A">
      <w:pPr>
        <w:ind w:firstLine="426"/>
        <w:rPr>
          <w:lang w:val="ru-RU"/>
        </w:rPr>
      </w:pPr>
      <w:r w:rsidRPr="00CF6C5F">
        <w:rPr>
          <w:noProof/>
        </w:rPr>
        <w:lastRenderedPageBreak/>
        <w:drawing>
          <wp:inline distT="0" distB="0" distL="0" distR="0">
            <wp:extent cx="5943600" cy="2418787"/>
            <wp:effectExtent l="0" t="0" r="0" b="635"/>
            <wp:docPr id="6" name="Рисунок 6" descr="M:\Синтез\Участок выходного контроля\ДТ-синтез доработки\Флуо-5\Постановка флуоран флу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Синтез\Участок выходного контроля\ДТ-синтез доработки\Флуо-5\Постановка флуоран флуо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D0" w:rsidRDefault="00CF6C5F" w:rsidP="0017185A">
      <w:pPr>
        <w:ind w:firstLine="426"/>
        <w:rPr>
          <w:lang w:val="ru-RU"/>
        </w:rPr>
      </w:pPr>
      <w:r w:rsidRPr="00CF6C5F">
        <w:rPr>
          <w:u w:val="single"/>
          <w:lang w:val="ru-RU"/>
        </w:rPr>
        <w:t>Архив</w:t>
      </w:r>
      <w:r>
        <w:rPr>
          <w:u w:val="single"/>
          <w:lang w:val="ru-RU"/>
        </w:rPr>
        <w:t xml:space="preserve">. </w:t>
      </w:r>
      <w:r>
        <w:rPr>
          <w:lang w:val="ru-RU"/>
        </w:rPr>
        <w:t xml:space="preserve">После успешного прохождения набора (всех стандартов) составляется отчет по образцу (как на картинке страницы ВК Флуо-5) и набор отправляется в архив, где должен храниться физически 1,5 года с даты изготовления/фасовки. Даже после 1,5 лет данные должны сохраняться, конечно. </w:t>
      </w:r>
      <w:r w:rsidR="0049140F">
        <w:rPr>
          <w:lang w:val="ru-RU"/>
        </w:rPr>
        <w:t>Удобно будет иметь подсказку, что физически пробирки уже можно выкинуть</w:t>
      </w:r>
    </w:p>
    <w:p w:rsidR="0049140F" w:rsidRPr="00CF6C5F" w:rsidRDefault="0049140F" w:rsidP="0017185A">
      <w:pPr>
        <w:ind w:firstLine="426"/>
        <w:rPr>
          <w:lang w:val="ru-RU"/>
        </w:rPr>
      </w:pPr>
      <w:r w:rsidRPr="0049140F">
        <w:rPr>
          <w:noProof/>
        </w:rPr>
        <w:drawing>
          <wp:inline distT="0" distB="0" distL="0" distR="0">
            <wp:extent cx="5943600" cy="1854813"/>
            <wp:effectExtent l="0" t="0" r="0" b="0"/>
            <wp:docPr id="7" name="Рисунок 7" descr="M:\Синтез\Участок выходного контроля\ДТ-синтез доработки\Флуо-5\Архив ВК Флуо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Синтез\Участок выходного контроля\ДТ-синтез доработки\Флуо-5\Архив ВК Флуо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D0" w:rsidRDefault="00DF54D0" w:rsidP="0017185A">
      <w:pPr>
        <w:ind w:firstLine="426"/>
        <w:rPr>
          <w:lang w:val="ru-RU"/>
        </w:rPr>
      </w:pPr>
    </w:p>
    <w:p w:rsidR="0049140F" w:rsidRPr="0049140F" w:rsidRDefault="0049140F" w:rsidP="0049140F">
      <w:pPr>
        <w:ind w:firstLine="426"/>
        <w:jc w:val="center"/>
        <w:rPr>
          <w:b/>
          <w:sz w:val="32"/>
          <w:szCs w:val="32"/>
          <w:lang w:val="ru-RU"/>
        </w:rPr>
      </w:pPr>
      <w:r w:rsidRPr="0049140F">
        <w:rPr>
          <w:b/>
          <w:sz w:val="32"/>
          <w:szCs w:val="32"/>
          <w:lang w:val="ru-RU"/>
        </w:rPr>
        <w:t>Выходной контроль стандартов, как Флуо-5</w:t>
      </w:r>
    </w:p>
    <w:p w:rsidR="009C60B8" w:rsidRDefault="0049140F" w:rsidP="009C60B8">
      <w:pPr>
        <w:ind w:firstLine="426"/>
        <w:rPr>
          <w:lang w:val="ru-RU"/>
        </w:rPr>
      </w:pPr>
      <w:r>
        <w:rPr>
          <w:lang w:val="ru-RU"/>
        </w:rPr>
        <w:t xml:space="preserve">Стандарты красок, а также некоторые производственные </w:t>
      </w:r>
      <w:proofErr w:type="spellStart"/>
      <w:r>
        <w:rPr>
          <w:lang w:val="ru-RU"/>
        </w:rPr>
        <w:t>олиги</w:t>
      </w:r>
      <w:proofErr w:type="spellEnd"/>
      <w:r>
        <w:rPr>
          <w:lang w:val="ru-RU"/>
        </w:rPr>
        <w:t xml:space="preserve"> будут приходить к нам стандартными путями (с УПР, с УВП, с УС и т.д.). Они проверя</w:t>
      </w:r>
      <w:r w:rsidR="009C60B8">
        <w:rPr>
          <w:lang w:val="ru-RU"/>
        </w:rPr>
        <w:t>ю</w:t>
      </w:r>
      <w:r>
        <w:rPr>
          <w:lang w:val="ru-RU"/>
        </w:rPr>
        <w:t xml:space="preserve">тся на остальных приборах как обычные образцы (на </w:t>
      </w:r>
      <w:proofErr w:type="spellStart"/>
      <w:r>
        <w:rPr>
          <w:lang w:val="ru-RU"/>
        </w:rPr>
        <w:t>малди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кэф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форез</w:t>
      </w:r>
      <w:proofErr w:type="spellEnd"/>
      <w:r>
        <w:rPr>
          <w:lang w:val="ru-RU"/>
        </w:rPr>
        <w:t xml:space="preserve">). На </w:t>
      </w:r>
      <w:proofErr w:type="spellStart"/>
      <w:r>
        <w:rPr>
          <w:lang w:val="ru-RU"/>
        </w:rPr>
        <w:t>флуоран</w:t>
      </w:r>
      <w:proofErr w:type="spellEnd"/>
      <w:r>
        <w:rPr>
          <w:lang w:val="ru-RU"/>
        </w:rPr>
        <w:t xml:space="preserve"> потребуется другая методика «измерение по краске» т.к. у этих образцов измеряется С/Со в </w:t>
      </w:r>
      <w:r>
        <w:t>TD</w:t>
      </w:r>
      <w:r w:rsidRPr="0049140F">
        <w:rPr>
          <w:lang w:val="ru-RU"/>
        </w:rPr>
        <w:t>50</w:t>
      </w:r>
      <w:r>
        <w:rPr>
          <w:lang w:val="ru-RU"/>
        </w:rPr>
        <w:t>, а концентрация по краске</w:t>
      </w:r>
      <w:r w:rsidR="008B25ED">
        <w:rPr>
          <w:lang w:val="ru-RU"/>
        </w:rPr>
        <w:t xml:space="preserve"> в </w:t>
      </w:r>
      <w:r w:rsidR="008B25ED">
        <w:t>PRS</w:t>
      </w:r>
      <w:r w:rsidR="008B25ED" w:rsidRPr="008B25ED">
        <w:rPr>
          <w:lang w:val="ru-RU"/>
        </w:rPr>
        <w:t xml:space="preserve"> </w:t>
      </w:r>
      <w:r w:rsidR="008B25ED">
        <w:rPr>
          <w:lang w:val="ru-RU"/>
        </w:rPr>
        <w:t>(</w:t>
      </w:r>
      <w:r w:rsidR="008B25ED">
        <w:t>PP</w:t>
      </w:r>
      <w:r w:rsidR="008B25ED" w:rsidRPr="008B25ED">
        <w:rPr>
          <w:lang w:val="ru-RU"/>
        </w:rPr>
        <w:t>)</w:t>
      </w:r>
      <w:r w:rsidR="008B25ED">
        <w:rPr>
          <w:lang w:val="ru-RU"/>
        </w:rPr>
        <w:t xml:space="preserve">. </w:t>
      </w:r>
    </w:p>
    <w:p w:rsidR="00F965D1" w:rsidRPr="00F965D1" w:rsidRDefault="00F965D1" w:rsidP="00F965D1">
      <w:pPr>
        <w:ind w:firstLine="426"/>
        <w:rPr>
          <w:lang w:val="ru-RU"/>
        </w:rPr>
      </w:pPr>
      <w:r>
        <w:rPr>
          <w:lang w:val="ru-RU"/>
        </w:rPr>
        <w:t xml:space="preserve">В обычном журнале у нас было бы две строчки – результат в </w:t>
      </w:r>
      <w:r>
        <w:t>TD</w:t>
      </w:r>
      <w:r w:rsidRPr="00F965D1">
        <w:rPr>
          <w:lang w:val="ru-RU"/>
        </w:rPr>
        <w:t xml:space="preserve">50 </w:t>
      </w:r>
      <w:r>
        <w:rPr>
          <w:lang w:val="ru-RU"/>
        </w:rPr>
        <w:t>и результат по ВК Флуо-5.</w:t>
      </w:r>
    </w:p>
    <w:p w:rsidR="009C60B8" w:rsidRPr="009C60B8" w:rsidRDefault="009C60B8" w:rsidP="009C60B8">
      <w:pPr>
        <w:ind w:firstLine="426"/>
        <w:rPr>
          <w:lang w:val="ru-RU"/>
        </w:rPr>
      </w:pPr>
      <w:r>
        <w:rPr>
          <w:lang w:val="ru-RU"/>
        </w:rPr>
        <w:t xml:space="preserve">Они идут как обычные образцы поэтому в результатах УВК у них будут </w:t>
      </w:r>
      <w:r w:rsidR="00CC2623">
        <w:rPr>
          <w:lang w:val="ru-RU"/>
        </w:rPr>
        <w:t xml:space="preserve">высвечиваться обычные С/Со. По остальным параметрам оператор может забраковать. </w:t>
      </w:r>
    </w:p>
    <w:p w:rsidR="008B25ED" w:rsidRDefault="008B25ED" w:rsidP="0017185A">
      <w:pPr>
        <w:ind w:firstLine="426"/>
        <w:rPr>
          <w:lang w:val="ru-RU"/>
        </w:rPr>
      </w:pPr>
      <w:r w:rsidRPr="008B25ED">
        <w:rPr>
          <w:noProof/>
        </w:rPr>
        <w:lastRenderedPageBreak/>
        <w:drawing>
          <wp:inline distT="0" distB="0" distL="0" distR="0">
            <wp:extent cx="5943600" cy="3256059"/>
            <wp:effectExtent l="0" t="0" r="0" b="1905"/>
            <wp:docPr id="8" name="Рисунок 8" descr="M:\Синтез\Участок выходного контроля\ДТ-синтез доработки\Флуо-5\Постановка флуоран измерение по крас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Синтез\Участок выходного контроля\ДТ-синтез доработки\Флуо-5\Постановка флуоран измерение по краск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201" w:type="dxa"/>
        <w:tblLayout w:type="fixed"/>
        <w:tblLook w:val="04A0" w:firstRow="1" w:lastRow="0" w:firstColumn="1" w:lastColumn="0" w:noHBand="0" w:noVBand="1"/>
      </w:tblPr>
      <w:tblGrid>
        <w:gridCol w:w="1323"/>
        <w:gridCol w:w="3634"/>
        <w:gridCol w:w="1134"/>
        <w:gridCol w:w="708"/>
        <w:gridCol w:w="1134"/>
        <w:gridCol w:w="1134"/>
        <w:gridCol w:w="1134"/>
      </w:tblGrid>
      <w:tr w:rsidR="00CC2623" w:rsidRPr="00C772CA" w:rsidTr="00CC2623">
        <w:trPr>
          <w:trHeight w:val="885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Название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стандарта</w:t>
            </w:r>
            <w:proofErr w:type="spellEnd"/>
          </w:p>
        </w:tc>
        <w:tc>
          <w:tcPr>
            <w:tcW w:w="3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Последовательность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стандарта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Обозначение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типа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Краска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ru-RU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  <w:lang w:val="ru-RU"/>
              </w:rPr>
              <w:t xml:space="preserve">Длина волны поглощения, </w:t>
            </w:r>
            <w:r w:rsidRPr="00CC262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PRS</w:t>
            </w:r>
            <w:r w:rsidRPr="00CC262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ru-RU"/>
              </w:rPr>
              <w:t>/</w:t>
            </w:r>
            <w:proofErr w:type="spellStart"/>
            <w:r w:rsidRPr="00CC262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PCRb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Длина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волны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поглощения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, </w:t>
            </w:r>
            <w:r w:rsidRPr="00CC2623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TD50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ru-RU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  <w:lang w:val="ru-RU"/>
              </w:rPr>
              <w:t xml:space="preserve">Длина волны испускания, </w:t>
            </w: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PRS</w:t>
            </w: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  <w:lang w:val="ru-RU"/>
              </w:rPr>
              <w:t>/</w:t>
            </w: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PCRb</w:t>
            </w:r>
            <w:proofErr w:type="spellEnd"/>
          </w:p>
        </w:tc>
      </w:tr>
      <w:tr w:rsidR="00CC2623" w:rsidRPr="00CC2623" w:rsidTr="00CC2623">
        <w:trPr>
          <w:trHeight w:val="30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Стандарт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Fam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</w:pPr>
            <w:r w:rsidRPr="00CC2623"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  <w:t>5’-TTTTTTTTTTTTTTTTTTTT-3’-FAM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Fam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522</w:t>
            </w:r>
          </w:p>
        </w:tc>
      </w:tr>
      <w:tr w:rsidR="00CC2623" w:rsidRPr="00CC2623" w:rsidTr="00CC2623">
        <w:trPr>
          <w:trHeight w:val="30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Стандарт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Hex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</w:pPr>
            <w:r w:rsidRPr="00CC2623"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  <w:t>5’-TTTTTTTTTTTTTTTTTTTT-3’-SIMA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V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Sima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561</w:t>
            </w:r>
          </w:p>
        </w:tc>
      </w:tr>
      <w:tr w:rsidR="00CC2623" w:rsidRPr="00CC2623" w:rsidTr="00CC2623">
        <w:trPr>
          <w:trHeight w:val="30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Стандарт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Rox</w:t>
            </w:r>
            <w:proofErr w:type="spellEnd"/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</w:pPr>
            <w:r w:rsidRPr="00CC2623"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  <w:t>5’-TTTTTTTTTTTTTTTTTTTT-3’-ROX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Rox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611</w:t>
            </w:r>
          </w:p>
        </w:tc>
      </w:tr>
      <w:tr w:rsidR="00CC2623" w:rsidRPr="00CC2623" w:rsidTr="00CC2623">
        <w:trPr>
          <w:trHeight w:val="30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Стандарт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Cy5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</w:pPr>
            <w:r w:rsidRPr="00CC2623"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  <w:t>6’-TTTTTTTTTTTTTTTTTTTT-3’-CY5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668</w:t>
            </w:r>
          </w:p>
        </w:tc>
      </w:tr>
      <w:tr w:rsidR="00CC2623" w:rsidRPr="00CC2623" w:rsidTr="00CC2623">
        <w:trPr>
          <w:trHeight w:val="300"/>
        </w:trPr>
        <w:tc>
          <w:tcPr>
            <w:tcW w:w="13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proofErr w:type="spellStart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Стандарт</w:t>
            </w:r>
            <w:proofErr w:type="spellEnd"/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 Cy5.5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</w:pPr>
            <w:r w:rsidRPr="00CC2623">
              <w:rPr>
                <w:rFonts w:ascii="ArialMT" w:eastAsia="Times New Roman" w:hAnsi="ArialMT" w:cs="Calibri"/>
                <w:color w:val="000000"/>
                <w:sz w:val="16"/>
                <w:szCs w:val="16"/>
              </w:rPr>
              <w:t>6’-TTTTTTTTTTTTTTTTTTTT-3’-CY5.5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C5.5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Cy5.5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688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623" w:rsidRPr="00CC2623" w:rsidRDefault="00CC2623" w:rsidP="00CC262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CC2623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708</w:t>
            </w:r>
          </w:p>
        </w:tc>
      </w:tr>
    </w:tbl>
    <w:p w:rsidR="00CC2623" w:rsidRPr="008B25ED" w:rsidRDefault="00CC2623" w:rsidP="0017185A">
      <w:pPr>
        <w:ind w:firstLine="426"/>
        <w:rPr>
          <w:lang w:val="ru-RU"/>
        </w:rPr>
      </w:pPr>
    </w:p>
    <w:p w:rsidR="0017185A" w:rsidRDefault="0017185A">
      <w:pPr>
        <w:rPr>
          <w:lang w:val="ru-RU"/>
        </w:rPr>
      </w:pPr>
    </w:p>
    <w:p w:rsidR="0017185A" w:rsidRDefault="0017185A">
      <w:pPr>
        <w:rPr>
          <w:lang w:val="ru-RU"/>
        </w:rPr>
      </w:pPr>
    </w:p>
    <w:p w:rsidR="005430CF" w:rsidRPr="006D36C0" w:rsidRDefault="005430CF" w:rsidP="005430CF">
      <w:pPr>
        <w:pStyle w:val="a3"/>
        <w:rPr>
          <w:sz w:val="24"/>
          <w:szCs w:val="24"/>
        </w:rPr>
      </w:pPr>
    </w:p>
    <w:p w:rsidR="00661B7B" w:rsidRPr="00661B7B" w:rsidRDefault="00661B7B">
      <w:pPr>
        <w:rPr>
          <w:lang w:val="ru-RU"/>
        </w:rPr>
      </w:pPr>
    </w:p>
    <w:sectPr w:rsidR="00661B7B" w:rsidRPr="00661B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52B5D"/>
    <w:multiLevelType w:val="hybridMultilevel"/>
    <w:tmpl w:val="B72493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864C5"/>
    <w:multiLevelType w:val="hybridMultilevel"/>
    <w:tmpl w:val="15C23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BE2"/>
    <w:rsid w:val="00016426"/>
    <w:rsid w:val="0017185A"/>
    <w:rsid w:val="0017655F"/>
    <w:rsid w:val="00180A0B"/>
    <w:rsid w:val="002542BD"/>
    <w:rsid w:val="002A0698"/>
    <w:rsid w:val="00323C89"/>
    <w:rsid w:val="003F54EB"/>
    <w:rsid w:val="00430AF4"/>
    <w:rsid w:val="004320A0"/>
    <w:rsid w:val="00490BE2"/>
    <w:rsid w:val="0049140F"/>
    <w:rsid w:val="005430CF"/>
    <w:rsid w:val="00656A11"/>
    <w:rsid w:val="00661B7B"/>
    <w:rsid w:val="006B5543"/>
    <w:rsid w:val="006E69B9"/>
    <w:rsid w:val="007D187F"/>
    <w:rsid w:val="007E5AFF"/>
    <w:rsid w:val="007F6803"/>
    <w:rsid w:val="008B25ED"/>
    <w:rsid w:val="00904CD1"/>
    <w:rsid w:val="00972175"/>
    <w:rsid w:val="009C60B8"/>
    <w:rsid w:val="009D7E1B"/>
    <w:rsid w:val="00A02213"/>
    <w:rsid w:val="00A3772A"/>
    <w:rsid w:val="00C772CA"/>
    <w:rsid w:val="00CC2623"/>
    <w:rsid w:val="00CF6C5F"/>
    <w:rsid w:val="00DB7A2B"/>
    <w:rsid w:val="00DF54D0"/>
    <w:rsid w:val="00F965D1"/>
    <w:rsid w:val="00FC6C59"/>
    <w:rsid w:val="00FD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B070B"/>
  <w15:chartTrackingRefBased/>
  <w15:docId w15:val="{1BD6E66E-D1D3-4241-8A9C-A210B95C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0CF"/>
    <w:pPr>
      <w:ind w:left="720"/>
      <w:contextualSpacing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76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632</TotalTime>
  <Pages>5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maldi</dc:creator>
  <cp:keywords/>
  <dc:description/>
  <cp:lastModifiedBy>fluoran</cp:lastModifiedBy>
  <cp:revision>14</cp:revision>
  <dcterms:created xsi:type="dcterms:W3CDTF">2025-12-22T08:18:00Z</dcterms:created>
  <dcterms:modified xsi:type="dcterms:W3CDTF">2026-01-30T09:01:00Z</dcterms:modified>
</cp:coreProperties>
</file>